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3A1" w:rsidRPr="00D153A1" w:rsidRDefault="00D153A1" w:rsidP="00D153A1">
      <w:pPr>
        <w:spacing w:after="0" w:line="240" w:lineRule="auto"/>
        <w:jc w:val="both"/>
        <w:rPr>
          <w:rFonts w:ascii="Sylfaen" w:hAnsi="Sylfaen" w:cs="Sylfaen"/>
          <w:b/>
          <w:i/>
          <w:sz w:val="24"/>
          <w:szCs w:val="24"/>
          <w:lang w:val="ka-GE"/>
        </w:rPr>
      </w:pPr>
      <w:r>
        <w:rPr>
          <w:rFonts w:ascii="Sylfaen" w:hAnsi="Sylfaen" w:cs="Sylfaen"/>
          <w:sz w:val="24"/>
          <w:szCs w:val="24"/>
        </w:rPr>
        <w:t xml:space="preserve">  </w:t>
      </w:r>
      <w:r w:rsidRPr="00D153A1">
        <w:rPr>
          <w:rFonts w:ascii="Sylfaen" w:hAnsi="Sylfaen" w:cs="Sylfaen"/>
          <w:b/>
          <w:i/>
          <w:sz w:val="24"/>
          <w:szCs w:val="24"/>
          <w:lang w:val="ka-GE"/>
        </w:rPr>
        <w:t xml:space="preserve">პაციენტი: თამაზ ჩიხრაძე              </w:t>
      </w:r>
      <w:r w:rsidR="00A20ACC">
        <w:rPr>
          <w:rFonts w:ascii="Sylfaen" w:hAnsi="Sylfaen" w:cs="Sylfaen"/>
          <w:b/>
          <w:i/>
          <w:sz w:val="24"/>
          <w:szCs w:val="24"/>
          <w:lang w:val="ka-GE"/>
        </w:rPr>
        <w:t xml:space="preserve">                    </w:t>
      </w:r>
      <w:r w:rsidRPr="00D153A1">
        <w:rPr>
          <w:rFonts w:ascii="Sylfaen" w:hAnsi="Sylfaen" w:cs="Sylfaen"/>
          <w:b/>
          <w:i/>
          <w:sz w:val="24"/>
          <w:szCs w:val="24"/>
          <w:lang w:val="ka-GE"/>
        </w:rPr>
        <w:t xml:space="preserve">                      მომხსენებელი: ირმა გერაძე</w:t>
      </w:r>
    </w:p>
    <w:p w:rsidR="00D153A1" w:rsidRPr="00D153A1" w:rsidRDefault="00D153A1" w:rsidP="00D153A1">
      <w:pPr>
        <w:spacing w:after="0" w:line="240" w:lineRule="auto"/>
        <w:jc w:val="both"/>
        <w:rPr>
          <w:rFonts w:ascii="Sylfaen" w:hAnsi="Sylfaen" w:cs="Sylfaen"/>
          <w:sz w:val="24"/>
          <w:szCs w:val="24"/>
          <w:lang w:val="ka-GE"/>
        </w:rPr>
      </w:pPr>
      <w:r w:rsidRPr="00D153A1">
        <w:rPr>
          <w:rFonts w:ascii="Sylfaen" w:hAnsi="Sylfaen" w:cs="Sylfaen"/>
          <w:sz w:val="24"/>
          <w:szCs w:val="24"/>
        </w:rPr>
        <w:t xml:space="preserve"> </w:t>
      </w:r>
    </w:p>
    <w:p w:rsidR="00D153A1" w:rsidRDefault="00D153A1" w:rsidP="00D153A1">
      <w:pPr>
        <w:spacing w:after="0" w:line="240" w:lineRule="auto"/>
        <w:jc w:val="both"/>
        <w:rPr>
          <w:sz w:val="24"/>
          <w:szCs w:val="24"/>
          <w:lang w:val="ka-GE"/>
        </w:rPr>
      </w:pPr>
      <w:r>
        <w:rPr>
          <w:rFonts w:ascii="Sylfaen" w:hAnsi="Sylfaen" w:cs="Sylfaen"/>
          <w:sz w:val="24"/>
          <w:szCs w:val="24"/>
          <w:lang w:val="ka-GE"/>
        </w:rPr>
        <w:t xml:space="preserve">  </w:t>
      </w:r>
      <w:r>
        <w:rPr>
          <w:rFonts w:ascii="Sylfaen" w:hAnsi="Sylfaen" w:cs="Sylfaen"/>
          <w:sz w:val="24"/>
          <w:szCs w:val="24"/>
        </w:rPr>
        <w:t xml:space="preserve">  </w:t>
      </w:r>
      <w:r>
        <w:rPr>
          <w:rFonts w:ascii="Sylfaen" w:hAnsi="Sylfaen" w:cs="Sylfaen"/>
          <w:sz w:val="24"/>
          <w:szCs w:val="24"/>
          <w:lang w:val="ka-GE"/>
        </w:rPr>
        <w:t>სსიპ</w:t>
      </w:r>
      <w:r>
        <w:rPr>
          <w:sz w:val="24"/>
          <w:szCs w:val="24"/>
          <w:lang w:val="ka-GE"/>
        </w:rPr>
        <w:t xml:space="preserve"> </w:t>
      </w:r>
      <w:r>
        <w:rPr>
          <w:rFonts w:ascii="Sylfaen" w:hAnsi="Sylfaen" w:cs="Sylfaen"/>
          <w:sz w:val="24"/>
          <w:szCs w:val="24"/>
          <w:lang w:val="ka-GE"/>
        </w:rPr>
        <w:t>სამედიცინო</w:t>
      </w:r>
      <w:r w:rsidR="00A20ACC">
        <w:rPr>
          <w:rFonts w:ascii="Sylfaen" w:hAnsi="Sylfaen" w:cs="Sylfaen"/>
          <w:sz w:val="24"/>
          <w:szCs w:val="24"/>
          <w:lang w:val="ka-GE"/>
        </w:rPr>
        <w:t xml:space="preserve"> და ფარმაცევტული</w:t>
      </w:r>
      <w:r>
        <w:rPr>
          <w:sz w:val="24"/>
          <w:szCs w:val="24"/>
          <w:lang w:val="ka-GE"/>
        </w:rPr>
        <w:t xml:space="preserve"> </w:t>
      </w:r>
      <w:r>
        <w:rPr>
          <w:rFonts w:ascii="Sylfaen" w:hAnsi="Sylfaen" w:cs="Sylfaen"/>
          <w:sz w:val="24"/>
          <w:szCs w:val="24"/>
          <w:lang w:val="ka-GE"/>
        </w:rPr>
        <w:t>საქმიანობის</w:t>
      </w:r>
      <w:r>
        <w:rPr>
          <w:sz w:val="24"/>
          <w:szCs w:val="24"/>
          <w:lang w:val="ka-GE"/>
        </w:rPr>
        <w:t xml:space="preserve">  </w:t>
      </w:r>
      <w:r>
        <w:rPr>
          <w:rFonts w:ascii="Sylfaen" w:hAnsi="Sylfaen" w:cs="Sylfaen"/>
          <w:sz w:val="24"/>
          <w:szCs w:val="24"/>
          <w:lang w:val="ka-GE"/>
        </w:rPr>
        <w:t>რეგულირების</w:t>
      </w:r>
      <w:r>
        <w:rPr>
          <w:sz w:val="24"/>
          <w:szCs w:val="24"/>
          <w:lang w:val="ka-GE"/>
        </w:rPr>
        <w:t xml:space="preserve"> </w:t>
      </w:r>
      <w:r>
        <w:rPr>
          <w:rFonts w:ascii="Sylfaen" w:hAnsi="Sylfaen" w:cs="Sylfaen"/>
          <w:sz w:val="24"/>
          <w:szCs w:val="24"/>
          <w:lang w:val="ka-GE"/>
        </w:rPr>
        <w:t>სააგენტომ,</w:t>
      </w:r>
      <w:r>
        <w:rPr>
          <w:rFonts w:ascii="Sylfaen" w:hAnsi="Sylfaen"/>
          <w:sz w:val="24"/>
          <w:szCs w:val="24"/>
          <w:lang w:val="ka-GE"/>
        </w:rPr>
        <w:t xml:space="preserve"> საქართველოს  სასჯელაღსრულებისა და პრობაციის სამინისტროს ცენტრალური აპარატის საგამოძიებო დეპარტამენტის უფროსის, მომართვის</w:t>
      </w:r>
      <w:r>
        <w:rPr>
          <w:rFonts w:ascii="Sylfaen" w:hAnsi="Sylfaen" w:cs="Sylfaen"/>
          <w:sz w:val="24"/>
          <w:szCs w:val="24"/>
          <w:lang w:val="ka-GE"/>
        </w:rPr>
        <w:t xml:space="preserve"> </w:t>
      </w:r>
      <w:r>
        <w:rPr>
          <w:rFonts w:ascii="Sylfaen" w:hAnsi="Sylfaen" w:cs="Sylfaen"/>
          <w:bCs/>
          <w:sz w:val="24"/>
          <w:szCs w:val="24"/>
          <w:lang w:val="ka-GE"/>
        </w:rPr>
        <w:t>(</w:t>
      </w:r>
      <w:r>
        <w:rPr>
          <w:rFonts w:ascii="Sylfaen" w:hAnsi="Sylfaen" w:cs="Sylfaen"/>
          <w:sz w:val="24"/>
          <w:szCs w:val="24"/>
          <w:lang w:val="ka-GE"/>
        </w:rPr>
        <w:t xml:space="preserve">№13927) საფუძველზე, შეისწავლა მსჯავრდებულ თამაზ ჩიხრაძისათვის, </w:t>
      </w:r>
      <w:r>
        <w:rPr>
          <w:rFonts w:ascii="Sylfaen" w:hAnsi="Sylfaen"/>
          <w:sz w:val="24"/>
          <w:szCs w:val="24"/>
          <w:lang w:val="ka-GE"/>
        </w:rPr>
        <w:t>გაწეული სამედიცინო დახმარების ხარისხი.</w:t>
      </w:r>
    </w:p>
    <w:p w:rsidR="00D153A1" w:rsidRDefault="00D153A1" w:rsidP="00D153A1">
      <w:pPr>
        <w:spacing w:after="0" w:line="240" w:lineRule="auto"/>
        <w:jc w:val="both"/>
        <w:rPr>
          <w:rFonts w:ascii="Sylfaen" w:hAnsi="Sylfaen"/>
          <w:sz w:val="24"/>
          <w:szCs w:val="24"/>
          <w:lang w:val="ka-GE"/>
        </w:rPr>
      </w:pPr>
      <w:r>
        <w:rPr>
          <w:rFonts w:ascii="Sylfaen" w:hAnsi="Sylfaen"/>
          <w:sz w:val="24"/>
          <w:szCs w:val="24"/>
          <w:lang w:val="ka-GE"/>
        </w:rPr>
        <w:t xml:space="preserve">  </w:t>
      </w:r>
      <w:r>
        <w:rPr>
          <w:rFonts w:ascii="Sylfaen" w:eastAsia="Times New Roman" w:hAnsi="Sylfaen" w:cs="Times New Roman"/>
          <w:sz w:val="24"/>
          <w:szCs w:val="24"/>
          <w:lang w:val="ka-GE"/>
        </w:rPr>
        <w:t xml:space="preserve">საქართველოს  იუსტიციის სამინისტროს სპეციალური პენიტენციური სამსახურის სამედიცინო დეპარტამენტის მიერ მოწოდებული, </w:t>
      </w:r>
      <w:r>
        <w:rPr>
          <w:rFonts w:ascii="Sylfaen" w:hAnsi="Sylfaen"/>
          <w:sz w:val="24"/>
          <w:szCs w:val="24"/>
          <w:lang w:val="ka-GE"/>
        </w:rPr>
        <w:t xml:space="preserve">№8 საერთო და მკაცრი რეჟიმის დაწესებულების ბრალდებულის/მსჯავრდებულის სამედიცინო ბარათში არსებული ჩანაწერების მიხედვით: 24.01.2011წ. მსჯავრდებულ  თამაზ ჩიხრაძეს აღენიშნებოდა ტკივილი მარჯვენა სათესლე ჯირკვლის არეში, წვა შარდვის დროს, ცხელება, საერთო სისუსტე. მარჯვნივ სათესლე ჯირკვალი თავის დანამატებთან ერთად ზომაში მომატებული. პალპაციით ძლიერი ხასიათის ტკივილი. </w:t>
      </w:r>
      <w:r>
        <w:rPr>
          <w:rFonts w:ascii="Sylfaen" w:hAnsi="Sylfaen"/>
          <w:b/>
          <w:sz w:val="24"/>
          <w:szCs w:val="24"/>
          <w:lang w:val="ka-GE"/>
        </w:rPr>
        <w:t>დაისვა დიაგნოზი:</w:t>
      </w:r>
      <w:r>
        <w:rPr>
          <w:rFonts w:ascii="Sylfaen" w:hAnsi="Sylfaen"/>
          <w:sz w:val="24"/>
          <w:szCs w:val="24"/>
          <w:lang w:val="ka-GE"/>
        </w:rPr>
        <w:t xml:space="preserve"> „ორქოეპიდიდიმიტი მარჯვნივ“. მსჯავრდებულმა სანნაწილში მოთავსებაზე უარი განაცხადა. მიეცა დანიშნულება. 08.02.2011წ. მსჯავრდებულის მდგომარეობა შედარებით გაუმჯობესდა. მიეცა დანიშნულება. მსჯავრდებულმა სანნაწილში მოთავსებაზე კვლავ უარი განაცხადა. აღნიშნული კონსულტაციის შემდეგ, ექვსი თვის განმავლობაში ინფორმაცია მსჯავრდებულის ჯანმრთელობის მდგომარეობის შესახებ, არ ფიქსირდება. 25.08.2011წ. მსჯავრდებული ისევ უჩივის ყრუ ხასიათის ტკივილებს მარჯვენა სათესლე ჯირკვლის არეში, ირადიაციით მარჯვენა ქვედა კიდურში, რის გამოც 02.09.11წ. მსჯავრდებული მოთავსებულ იქნა №18 მსჯავრდებულთა და ბრალდებულთა სამკურნალო დაწესებულებაში. პაციენტს ჩაუტარდა გამოკვლევები. მათ შორის, გულმკერდის რენტგენოგრაფია, </w:t>
      </w:r>
      <w:r>
        <w:rPr>
          <w:rFonts w:ascii="Sylfaen" w:hAnsi="Sylfaen"/>
          <w:b/>
          <w:sz w:val="24"/>
          <w:szCs w:val="24"/>
          <w:lang w:val="ka-GE"/>
        </w:rPr>
        <w:t>დაისვა დიაგნოზი:</w:t>
      </w:r>
      <w:r>
        <w:rPr>
          <w:rFonts w:ascii="Sylfaen" w:hAnsi="Sylfaen"/>
          <w:sz w:val="24"/>
          <w:szCs w:val="24"/>
          <w:lang w:val="ka-GE"/>
        </w:rPr>
        <w:t xml:space="preserve"> „ფილტვების კეროვანი ტუბერკულოზი ინფილტრაციის ფაზაში. მარჯვენამხრივი ორქოეპიდიდიმიტი“. 07.09.11წ. უროლოგის (ექიმი ზურაბ ცაცაშვილი, სერტ.: „უროლოგია“) მიერ </w:t>
      </w:r>
      <w:r>
        <w:rPr>
          <w:rFonts w:ascii="Sylfaen" w:hAnsi="Sylfaen"/>
          <w:b/>
          <w:sz w:val="24"/>
          <w:szCs w:val="24"/>
          <w:lang w:val="ka-GE"/>
        </w:rPr>
        <w:t>დაისვა დიაგნოზი:</w:t>
      </w:r>
      <w:r>
        <w:rPr>
          <w:rFonts w:ascii="Sylfaen" w:hAnsi="Sylfaen"/>
          <w:sz w:val="24"/>
          <w:szCs w:val="24"/>
          <w:lang w:val="ka-GE"/>
        </w:rPr>
        <w:t xml:space="preserve"> „მარჯვენამხრივი ჰიდროცელე“. ჩანაწერის მიხედვით: „გეგმიურად (ძირითადი დაავადების მკურნალობის შემდეგ) შესაძლებელია დაისვას ოპერაციის საკითხი“. 13.09.11წ. დაწყებულ იქნა ანტიტუბერკულოზური მკურნალობა და 15.09.11წ პაციენტი გადაყვანილ იქნა №19 ტუბერკულოზის სამკურნალო და სარეაბილიტაციო ცენტრში, სადაც DOTS პროგრამის მიხედვით ჩაუტარდა ანტიტუბერკულოზური ქიმიოთერაპია (ექიმ ლ. ცირდავას განმარტებით, მდგომარეობა გაუმჯობესდა. პაციენტს გამოხატული ჩივილები აღარ ჰქონდა) და მკურნალობის დასრულების შემდეგ, 16.03.12წ-ში მოთავსდა №14 პენიტენციურ დაწესებულებაში. აღნიშნულ დაწესებულებაში პაციენტი იმყოფებოდა 18.06.12წ-მდე, თუმცა ექიმთან მიმართვიანობა და ჩანაწერები არ ფიქსირდება. 18.06.2012წ. მსჯავრდებულს აღენისნებოდა ძლიერი თავის ტკივილი, მარჯვენა თვალის ტკივილი, თავბრუსხვევა, ძლიერ საერთო სისუსტე. </w:t>
      </w:r>
      <w:r>
        <w:rPr>
          <w:rFonts w:ascii="Sylfaen" w:hAnsi="Sylfaen"/>
          <w:b/>
          <w:sz w:val="24"/>
          <w:szCs w:val="24"/>
          <w:lang w:val="ka-GE"/>
        </w:rPr>
        <w:t>დაისვა დიაგნოზი: „</w:t>
      </w:r>
      <w:r>
        <w:rPr>
          <w:rFonts w:ascii="Sylfaen" w:hAnsi="Sylfaen"/>
          <w:sz w:val="24"/>
          <w:szCs w:val="24"/>
          <w:lang w:val="ka-GE"/>
        </w:rPr>
        <w:t xml:space="preserve">მარჯვენა თვალის უვეიტი. გაურკვეველი ეტიოლოგიის ცეფალგია, არტერიული ჰიპოტონია“ და 18.06.2012წ. გადაყვანილი იქნა №18 მსჯავრდებულთა და ბრალდებულთა სამკურნალო </w:t>
      </w:r>
      <w:r>
        <w:rPr>
          <w:rFonts w:ascii="Sylfaen" w:hAnsi="Sylfaen"/>
          <w:sz w:val="24"/>
          <w:szCs w:val="24"/>
          <w:lang w:val="ka-GE"/>
        </w:rPr>
        <w:lastRenderedPageBreak/>
        <w:t xml:space="preserve">დაწესებულებაში, სადაც  პაციენტს ჩაუტარდა ექიმ-სპეციალისტთა კონსულტაციები და გამოკვლევები. </w:t>
      </w:r>
      <w:r>
        <w:rPr>
          <w:rFonts w:ascii="Sylfaen" w:hAnsi="Sylfaen"/>
          <w:b/>
          <w:sz w:val="24"/>
          <w:szCs w:val="24"/>
          <w:lang w:val="ka-GE"/>
        </w:rPr>
        <w:t>დაისვა დიაგნოზი:</w:t>
      </w:r>
      <w:r>
        <w:rPr>
          <w:rFonts w:ascii="Sylfaen" w:hAnsi="Sylfaen"/>
          <w:sz w:val="24"/>
          <w:szCs w:val="24"/>
          <w:lang w:val="ka-GE"/>
        </w:rPr>
        <w:t xml:space="preserve"> „მარჯვენა სათესლე ჯირკვლის კარცინომა; ფილტვების მრავლობითი მტს დაზიანება რეტროპერიტონეალურ სივრცეში, მარჯვენა თხემ-კეფაში, მარჯვენა შუბლში და მარჯვენა თვალის კაკალში; მარჯვენამხრივი ჰემოთორაქსი, სიმსივნური ინტოქსიკაცია, პოლიორგანული დისფუნქცია; სუნთქვის უმარისობა II-III ხ.“. პაციენტის მდგომარეობა იყო მძიმე, უტარდებოდა დანიშნული მკურნალობა, თუმცა მკურნალობა და რეანიმაციული ღონისძიებები აღმოჩნდა უშედეგო. 26.06.2012წ. გარდაიცვალა.</w:t>
      </w:r>
    </w:p>
    <w:p w:rsidR="00D153A1" w:rsidRDefault="00D153A1" w:rsidP="00D153A1">
      <w:pPr>
        <w:spacing w:after="0" w:line="240" w:lineRule="auto"/>
        <w:jc w:val="both"/>
        <w:rPr>
          <w:rFonts w:ascii="Sylfaen" w:hAnsi="Sylfaen"/>
          <w:sz w:val="24"/>
          <w:szCs w:val="24"/>
          <w:lang w:val="ka-GE"/>
        </w:rPr>
      </w:pPr>
      <w:r>
        <w:rPr>
          <w:rFonts w:ascii="Sylfaen" w:hAnsi="Sylfaen"/>
          <w:b/>
          <w:sz w:val="24"/>
          <w:szCs w:val="24"/>
          <w:lang w:val="ka-GE"/>
        </w:rPr>
        <w:t xml:space="preserve">   ს.ს.ი.პ. ლევან სამხრაულის სახ. სასამართლო ეროვნული</w:t>
      </w:r>
      <w:r>
        <w:rPr>
          <w:rFonts w:ascii="Sylfaen" w:hAnsi="Sylfaen"/>
          <w:sz w:val="24"/>
          <w:szCs w:val="24"/>
          <w:lang w:val="ka-GE"/>
        </w:rPr>
        <w:t xml:space="preserve"> </w:t>
      </w:r>
      <w:r>
        <w:rPr>
          <w:rFonts w:ascii="Sylfaen" w:hAnsi="Sylfaen"/>
          <w:b/>
          <w:sz w:val="24"/>
          <w:szCs w:val="24"/>
          <w:lang w:val="ka-GE"/>
        </w:rPr>
        <w:t xml:space="preserve">ბიუროს ექსპერტის დასკვნით: </w:t>
      </w:r>
      <w:r>
        <w:rPr>
          <w:rFonts w:ascii="Sylfaen" w:hAnsi="Sylfaen"/>
          <w:sz w:val="24"/>
          <w:szCs w:val="24"/>
          <w:lang w:val="ka-GE"/>
        </w:rPr>
        <w:t>„თამაზ ჩიხრაძის</w:t>
      </w:r>
      <w:r>
        <w:rPr>
          <w:rFonts w:ascii="Sylfaen" w:hAnsi="Sylfaen"/>
          <w:b/>
          <w:sz w:val="24"/>
          <w:szCs w:val="24"/>
          <w:lang w:val="ka-GE"/>
        </w:rPr>
        <w:t xml:space="preserve"> </w:t>
      </w:r>
      <w:r>
        <w:rPr>
          <w:rFonts w:ascii="Sylfaen" w:hAnsi="Sylfaen"/>
          <w:sz w:val="24"/>
          <w:szCs w:val="24"/>
          <w:lang w:val="ka-GE"/>
        </w:rPr>
        <w:t>სიკვდილის მიზეზია სიმსივნური ინტოქსიკაცია განვითარებული მარჯვენა სათესლე ჯირკვლის ანაპლაზიური სემინომით/კიბოთი/, მეტასტაზებით თავის ტვინის ნივთიერებაში, ნათხემში, ფილტვებში, თირკმელებში და ელენთაში“.</w:t>
      </w:r>
    </w:p>
    <w:p w:rsidR="00D153A1" w:rsidRDefault="00D153A1" w:rsidP="00D153A1">
      <w:pPr>
        <w:spacing w:after="0" w:line="240" w:lineRule="auto"/>
        <w:jc w:val="both"/>
        <w:rPr>
          <w:rFonts w:ascii="Sylfaen" w:hAnsi="Sylfaen"/>
          <w:sz w:val="24"/>
          <w:szCs w:val="24"/>
          <w:lang w:val="ka-GE"/>
        </w:rPr>
      </w:pPr>
      <w:r>
        <w:rPr>
          <w:rFonts w:ascii="Sylfaen" w:hAnsi="Sylfaen"/>
          <w:b/>
          <w:sz w:val="24"/>
          <w:szCs w:val="24"/>
          <w:lang w:val="ka-GE"/>
        </w:rPr>
        <w:t xml:space="preserve"> პაციენტ თამაზ ჩიხრაძის სამედიცინო დოკუმენტაცია რეცენზირებულია სსიპ თბილისის სახელმწიფო სამედიცინო უნივერსიტეტის მიერ, ონკოლოგიური მიმართულებით (თ. ჩაჩხიანი; ი. კოხრეიძე). სარეცენზიო დასკვნით: </w:t>
      </w:r>
      <w:r>
        <w:rPr>
          <w:rFonts w:ascii="Sylfaen" w:hAnsi="Sylfaen"/>
          <w:sz w:val="24"/>
          <w:szCs w:val="24"/>
          <w:lang w:val="ka-GE"/>
        </w:rPr>
        <w:t xml:space="preserve">„სამედიცინო დოკუმენტაციის მონაცემების საფუძველზე შეგვიძლია დავასკვნათ, რომ პაციენტის დიაგნოზი, მარჯვენა სათესლე ჯირკვლის კიბო დაისვა დაგვიანებით. რისი მიზეზიც იყო პაციენტის უყურადღებობა თავისი ჯანმრთელობის მდგომარეობის მიმართ და სამედიცინო პერსონალის არაკვალიფიციურობა. წელიწადნახევრის განმავლობაში პაციენტს მკურნალობდნენ ორქოეპიდიდიმიტის, გაურკვეველი ეტიოლოგიის ოფთალგიის, უვეიტის დიაგნოზით და სწორი დიაგნოზი დაისვა მხოლოდ მაშინ, როდესაც ავადმყოფი მოთავსდა </w:t>
      </w:r>
      <w:r>
        <w:rPr>
          <w:rFonts w:ascii="Sylfaen" w:eastAsia="Times New Roman" w:hAnsi="Sylfaen" w:cs="Times New Roman"/>
          <w:sz w:val="24"/>
          <w:szCs w:val="24"/>
          <w:lang w:val="ka-GE"/>
        </w:rPr>
        <w:t>№18 მსჯავრდებულთა და ბრალდებულთა სამკურნალო</w:t>
      </w:r>
      <w:r>
        <w:rPr>
          <w:rFonts w:ascii="Sylfaen" w:hAnsi="Sylfaen" w:cs="Sylfaen"/>
          <w:sz w:val="24"/>
          <w:szCs w:val="24"/>
          <w:lang w:val="ka-GE"/>
        </w:rPr>
        <w:t xml:space="preserve"> დაწესებულებაში </w:t>
      </w:r>
      <w:r>
        <w:rPr>
          <w:rFonts w:ascii="Sylfaen" w:hAnsi="Sylfaen"/>
          <w:sz w:val="24"/>
          <w:szCs w:val="24"/>
          <w:lang w:val="ka-GE"/>
        </w:rPr>
        <w:t>მძიმე მდგომარეობაში. უკვე განვითარებული იყო მრავლობითი მეტასტაზები ფილტვებში, რეტროპერიტონეული სივრცის ლიმფურ კვანძებში და თავის ტვინის მარჯვენა თხემ-კეფის, მარჯვენა შუბლის წილებში და მარჯვენა თვალის კაკალში. ამავე დროს სახეზე იყო მარჯვენამხრივი ჰემოთორაქსი და მე-2 მე-3 ხარისხის სუნთქვის უკმარისობა. ასეთ მდგომარეობაში პაციენტის გადარჩენა შეუძლებელი იყო და უმძიმეს მდგომარეობაში სტაციონარში მოთავსებიდან 6 დღის შემდეგ დაფიქსირდა ბიოლოგიური სიკვდილი“.</w:t>
      </w:r>
    </w:p>
    <w:p w:rsidR="00D153A1" w:rsidRDefault="00D153A1" w:rsidP="00D153A1">
      <w:pPr>
        <w:spacing w:after="0" w:line="240" w:lineRule="auto"/>
        <w:jc w:val="both"/>
        <w:rPr>
          <w:rFonts w:ascii="Sylfaen" w:hAnsi="Sylfaen"/>
          <w:b/>
          <w:sz w:val="24"/>
          <w:szCs w:val="24"/>
          <w:lang w:val="ka-GE"/>
        </w:rPr>
      </w:pPr>
      <w:r>
        <w:rPr>
          <w:rFonts w:ascii="Sylfaen" w:hAnsi="Sylfaen"/>
          <w:sz w:val="24"/>
          <w:szCs w:val="24"/>
          <w:lang w:val="ka-GE"/>
        </w:rPr>
        <w:t xml:space="preserve"> </w:t>
      </w:r>
      <w:r>
        <w:rPr>
          <w:rFonts w:ascii="Sylfaen" w:hAnsi="Sylfaen"/>
          <w:b/>
          <w:sz w:val="24"/>
          <w:szCs w:val="24"/>
          <w:lang w:val="ka-GE"/>
        </w:rPr>
        <w:t>საკითხის შესწავლით გამოვლინდა შემდეგი სახის დარღვევები:</w:t>
      </w:r>
    </w:p>
    <w:p w:rsidR="00D153A1" w:rsidRDefault="00D153A1" w:rsidP="00D153A1">
      <w:pPr>
        <w:spacing w:after="0" w:line="240" w:lineRule="auto"/>
        <w:jc w:val="both"/>
        <w:rPr>
          <w:rFonts w:ascii="Sylfaen" w:hAnsi="Sylfaen"/>
          <w:sz w:val="24"/>
          <w:szCs w:val="24"/>
          <w:lang w:val="ka-GE"/>
        </w:rPr>
      </w:pPr>
      <w:r>
        <w:rPr>
          <w:rFonts w:ascii="Sylfaen" w:hAnsi="Sylfaen"/>
          <w:b/>
          <w:sz w:val="24"/>
          <w:szCs w:val="24"/>
          <w:lang w:val="ka-GE"/>
        </w:rPr>
        <w:t>-</w:t>
      </w:r>
      <w:r>
        <w:rPr>
          <w:rFonts w:ascii="Sylfaen" w:hAnsi="Sylfaen"/>
          <w:sz w:val="24"/>
          <w:szCs w:val="24"/>
          <w:lang w:val="ka-GE"/>
        </w:rPr>
        <w:t>24.01.11წ. და 08.02.11წ. დასმულია ორქოეპიდიდიმიტის დიაგნოზი, თუმცა, ინსტრუმენტული გამოკვლევები ჩატარებული არ არის (ექიმის ვინაობა ვერ დგინდება);</w:t>
      </w:r>
    </w:p>
    <w:p w:rsidR="00D153A1" w:rsidRDefault="00D153A1" w:rsidP="00D153A1">
      <w:pPr>
        <w:spacing w:after="0" w:line="240" w:lineRule="auto"/>
        <w:jc w:val="both"/>
        <w:rPr>
          <w:rFonts w:ascii="Sylfaen" w:hAnsi="Sylfaen"/>
          <w:sz w:val="24"/>
          <w:szCs w:val="24"/>
          <w:lang w:val="ka-GE"/>
        </w:rPr>
      </w:pPr>
      <w:r>
        <w:rPr>
          <w:rFonts w:ascii="Sylfaen" w:hAnsi="Sylfaen"/>
          <w:sz w:val="24"/>
          <w:szCs w:val="24"/>
          <w:lang w:val="ka-GE"/>
        </w:rPr>
        <w:t>-07.09.11წ. №18 მსჯავრდებულთა და ბრალდებულთა სამკურნალო დაწესებულების ექიმ ზურაბ ცაცაშვილის მიერ დასმულია დიაგნოზი: „მარჯვენამხრივი ჰიდროცელე“, თუმცა კვლევები არ არის დანიშნული/ჩატარებული;</w:t>
      </w:r>
    </w:p>
    <w:p w:rsidR="00D153A1" w:rsidRDefault="00D153A1" w:rsidP="00D153A1">
      <w:pPr>
        <w:spacing w:after="0" w:line="240" w:lineRule="auto"/>
        <w:jc w:val="both"/>
        <w:rPr>
          <w:rFonts w:ascii="Sylfaen" w:hAnsi="Sylfaen"/>
          <w:sz w:val="24"/>
          <w:szCs w:val="24"/>
          <w:lang w:val="ka-GE"/>
        </w:rPr>
      </w:pPr>
      <w:r>
        <w:rPr>
          <w:rFonts w:ascii="Sylfaen" w:hAnsi="Sylfaen"/>
          <w:sz w:val="24"/>
          <w:szCs w:val="24"/>
          <w:lang w:val="ka-GE"/>
        </w:rPr>
        <w:t xml:space="preserve">-№19 ტუბერკულოზის სამკურნალო და სარეაბილიტაციო ცენტრის ექიმ ლალი ცირდავას მიერ დაინიშნა უროლოგის კონსულტაცია, რაც არ არის ჩატარებული და სათესლე ჯირკვლის მდგომარეობა, ჩივილები არ არის აღწერილი (ექიმის განმარტებით, პაციენტის მდგომარეობა გაუმჯობესდა). </w:t>
      </w:r>
    </w:p>
    <w:p w:rsidR="00D153A1" w:rsidRDefault="00D153A1" w:rsidP="00D153A1">
      <w:pPr>
        <w:spacing w:after="0" w:line="240" w:lineRule="auto"/>
        <w:jc w:val="both"/>
        <w:rPr>
          <w:rFonts w:ascii="Sylfaen" w:hAnsi="Sylfaen"/>
          <w:sz w:val="24"/>
          <w:szCs w:val="24"/>
          <w:lang w:val="ka-GE"/>
        </w:rPr>
      </w:pPr>
      <w:r>
        <w:rPr>
          <w:rFonts w:ascii="Sylfaen" w:hAnsi="Sylfaen"/>
          <w:sz w:val="24"/>
          <w:szCs w:val="24"/>
          <w:lang w:val="ka-GE"/>
        </w:rPr>
        <w:lastRenderedPageBreak/>
        <w:t>-№14 პენიტენციურ დაწესებულებაში (18.06.2012წ-მდე პერიოდში) ოფთალმოლოგის ჩანაწერი არ ფიქსირდება. შესაბამისად, ვერ დგინდება ვის მიერ და როდის იქნა პაციენტი კონსულტირებული და რა მკურნალობა იქნა დანიშნული.</w:t>
      </w:r>
    </w:p>
    <w:p w:rsidR="00D153A1" w:rsidRDefault="00D153A1" w:rsidP="00D153A1">
      <w:pPr>
        <w:spacing w:after="0" w:line="240" w:lineRule="auto"/>
        <w:jc w:val="both"/>
        <w:rPr>
          <w:rFonts w:ascii="Sylfaen" w:hAnsi="Sylfaen"/>
          <w:sz w:val="24"/>
          <w:szCs w:val="24"/>
          <w:lang w:val="ka-GE"/>
        </w:rPr>
      </w:pPr>
      <w:r>
        <w:rPr>
          <w:rFonts w:ascii="Sylfaen" w:eastAsia="Times New Roman" w:hAnsi="Sylfaen"/>
          <w:b/>
          <w:sz w:val="24"/>
          <w:szCs w:val="24"/>
          <w:lang w:val="ka-GE"/>
        </w:rPr>
        <w:t xml:space="preserve">   </w:t>
      </w:r>
      <w:r w:rsidRPr="00A20ACC">
        <w:rPr>
          <w:rFonts w:ascii="Sylfaen" w:eastAsia="Times New Roman" w:hAnsi="Sylfaen"/>
          <w:sz w:val="24"/>
          <w:szCs w:val="24"/>
          <w:lang w:val="ka-GE"/>
        </w:rPr>
        <w:t xml:space="preserve">ზემოაღნიშნულიდან გამომდინარე, </w:t>
      </w:r>
      <w:r w:rsidRPr="00A20ACC">
        <w:rPr>
          <w:rFonts w:ascii="Sylfaen" w:hAnsi="Sylfaen"/>
          <w:sz w:val="24"/>
          <w:szCs w:val="24"/>
          <w:lang w:val="ka-GE"/>
        </w:rPr>
        <w:t>პროფესიული</w:t>
      </w:r>
      <w:r>
        <w:rPr>
          <w:rFonts w:ascii="Sylfaen" w:hAnsi="Sylfaen"/>
          <w:sz w:val="24"/>
          <w:szCs w:val="24"/>
          <w:lang w:val="ka-GE"/>
        </w:rPr>
        <w:t xml:space="preserve"> განვითარების საბჭოს წინაშე, ,,საექიმო საქმიანობის შესახებ“ საქართველოს კანონის 74-ე მუხლის შესაბამისად, დაისვა  </w:t>
      </w:r>
      <w:r w:rsidRPr="00A20ACC">
        <w:rPr>
          <w:rFonts w:ascii="Sylfaen" w:hAnsi="Sylfaen"/>
          <w:sz w:val="24"/>
          <w:szCs w:val="24"/>
          <w:lang w:val="ka-GE"/>
        </w:rPr>
        <w:t xml:space="preserve">№18 მსჯავრდებულთა და ბრალდებულთა სამკურნალო დაწესებულების </w:t>
      </w:r>
      <w:r w:rsidRPr="00A20ACC">
        <w:rPr>
          <w:rFonts w:ascii="Sylfaen" w:eastAsia="Times New Roman" w:hAnsi="Sylfaen"/>
          <w:bCs/>
          <w:sz w:val="24"/>
          <w:szCs w:val="24"/>
          <w:lang w:val="ka-GE"/>
        </w:rPr>
        <w:t xml:space="preserve">ექიმის </w:t>
      </w:r>
      <w:r w:rsidRPr="00A20ACC">
        <w:rPr>
          <w:rFonts w:ascii="Sylfaen" w:hAnsi="Sylfaen"/>
          <w:b/>
          <w:sz w:val="24"/>
          <w:szCs w:val="24"/>
          <w:lang w:val="ka-GE"/>
        </w:rPr>
        <w:t>ზურაბ ცაცაშვილის</w:t>
      </w:r>
      <w:r w:rsidRPr="00A20ACC">
        <w:rPr>
          <w:rFonts w:ascii="Sylfaen" w:hAnsi="Sylfaen"/>
          <w:sz w:val="24"/>
          <w:szCs w:val="24"/>
          <w:lang w:val="ka-GE"/>
        </w:rPr>
        <w:t xml:space="preserve"> (სერტ.: „უროლოგია“) </w:t>
      </w:r>
      <w:r w:rsidRPr="00A20ACC">
        <w:rPr>
          <w:rFonts w:ascii="Sylfaen" w:eastAsia="Times New Roman" w:hAnsi="Sylfaen"/>
          <w:bCs/>
          <w:sz w:val="24"/>
          <w:szCs w:val="24"/>
          <w:lang w:val="ka-GE"/>
        </w:rPr>
        <w:t xml:space="preserve"> და</w:t>
      </w:r>
      <w:r w:rsidRPr="00A20ACC">
        <w:rPr>
          <w:rFonts w:ascii="Sylfaen" w:hAnsi="Sylfaen"/>
          <w:sz w:val="24"/>
          <w:szCs w:val="24"/>
          <w:lang w:val="ka-GE"/>
        </w:rPr>
        <w:t xml:space="preserve"> №19 ტუბერკულოზის სამკურნალო და სარეაბილიტაციო ცენტრის  ექიმ </w:t>
      </w:r>
      <w:r w:rsidRPr="00A20ACC">
        <w:rPr>
          <w:rFonts w:ascii="Sylfaen" w:hAnsi="Sylfaen"/>
          <w:b/>
          <w:sz w:val="24"/>
          <w:szCs w:val="24"/>
          <w:lang w:val="ka-GE"/>
        </w:rPr>
        <w:t>ლალი ცირდავას</w:t>
      </w:r>
      <w:r w:rsidRPr="00A20ACC">
        <w:rPr>
          <w:rFonts w:ascii="Sylfaen" w:hAnsi="Sylfaen"/>
          <w:sz w:val="24"/>
          <w:szCs w:val="24"/>
          <w:lang w:val="ka-GE"/>
        </w:rPr>
        <w:t xml:space="preserve"> (სერტ.:</w:t>
      </w:r>
      <w:r>
        <w:rPr>
          <w:rFonts w:ascii="Sylfaen" w:hAnsi="Sylfaen"/>
          <w:sz w:val="24"/>
          <w:szCs w:val="24"/>
          <w:lang w:val="ka-GE"/>
        </w:rPr>
        <w:t xml:space="preserve"> „ფტიზიატრია“) პროფესიული პასუხისმგებლობის საკითხი</w:t>
      </w:r>
      <w:r>
        <w:rPr>
          <w:rFonts w:ascii="Sylfaen" w:hAnsi="Sylfaen"/>
          <w:sz w:val="24"/>
          <w:szCs w:val="24"/>
        </w:rPr>
        <w:t>.</w:t>
      </w:r>
      <w:r>
        <w:rPr>
          <w:rFonts w:ascii="Sylfaen" w:hAnsi="Sylfaen"/>
          <w:sz w:val="24"/>
          <w:szCs w:val="24"/>
          <w:lang w:val="ka-GE"/>
        </w:rPr>
        <w:t xml:space="preserve"> </w:t>
      </w:r>
      <w:bookmarkStart w:id="0" w:name="_GoBack"/>
      <w:bookmarkEnd w:id="0"/>
    </w:p>
    <w:p w:rsidR="00671CA3" w:rsidRDefault="00671CA3"/>
    <w:sectPr w:rsidR="00671C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A32"/>
    <w:rsid w:val="00671CA3"/>
    <w:rsid w:val="0072350E"/>
    <w:rsid w:val="00913A32"/>
    <w:rsid w:val="00A20ACC"/>
    <w:rsid w:val="00D153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0EC12"/>
  <w15:docId w15:val="{708B1580-542F-4D89-B345-B02D2A061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3A1"/>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2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889</Words>
  <Characters>5069</Characters>
  <Application>Microsoft Office Word</Application>
  <DocSecurity>0</DocSecurity>
  <Lines>42</Lines>
  <Paragraphs>11</Paragraphs>
  <ScaleCrop>false</ScaleCrop>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Geradze</dc:creator>
  <cp:keywords/>
  <dc:description/>
  <cp:lastModifiedBy>Rusudan Pataridze</cp:lastModifiedBy>
  <cp:revision>4</cp:revision>
  <dcterms:created xsi:type="dcterms:W3CDTF">2019-10-15T12:09:00Z</dcterms:created>
  <dcterms:modified xsi:type="dcterms:W3CDTF">2020-06-24T08:52:00Z</dcterms:modified>
</cp:coreProperties>
</file>